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Realization: Letting the Mind Respond Naturally to the "Guide"</w:t>
      </w:r>
    </w:p>
    <w:p>
      <w:pPr>
        <w:pStyle w:val="BodyText"/>
        <w:bidi w:val="0"/>
        <w:jc w:val="start"/>
        <w:rPr/>
      </w:pPr>
      <w:r>
        <w:rPr/>
        <w:t xml:space="preserve">I’ve been stuck—completely lost in this struggle with my eye, with this "guide" I’ve created for myself. Nothing was working. I couldn’t stabilize my state, couldn’t restore the right feeling, couldn’t stop my eye from acting up. I’d lost the state entirely. But then, after waking up from a nap, something clicked. I remembered </w:t>
      </w:r>
      <w:r>
        <w:rPr>
          <w:rStyle w:val="Emphasis"/>
        </w:rPr>
        <w:t>how</w:t>
      </w:r>
      <w:r>
        <w:rPr/>
        <w:t xml:space="preserve"> I first reached the correct state—the one where my eye didn’t hurt, where everything felt as it should.</w:t>
      </w:r>
    </w:p>
    <w:p>
      <w:pPr>
        <w:pStyle w:val="BodyText"/>
        <w:bidi w:val="0"/>
        <w:jc w:val="start"/>
        <w:rPr/>
      </w:pPr>
      <w:r>
        <w:rPr/>
        <w:t>I recalled a phrase I’d told myself. It was something like:</w:t>
        <w:br/>
      </w:r>
      <w:r>
        <w:rPr>
          <w:rStyle w:val="Emphasis"/>
        </w:rPr>
        <w:t>"There is a guide. And whatever state I end up in with it—that’s the state I’ll be in."</w:t>
      </w:r>
    </w:p>
    <w:p>
      <w:pPr>
        <w:pStyle w:val="BodyText"/>
        <w:bidi w:val="0"/>
        <w:jc w:val="start"/>
        <w:rPr/>
      </w:pPr>
      <w:r>
        <w:rPr/>
        <w:t xml:space="preserve">The key idea was this: </w:t>
      </w:r>
      <w:r>
        <w:rPr>
          <w:rStyle w:val="Strong"/>
        </w:rPr>
        <w:t xml:space="preserve">I shouldn’t try to figure out what state I </w:t>
      </w:r>
      <w:r>
        <w:rPr>
          <w:rStyle w:val="Emphasis"/>
        </w:rPr>
        <w:t>should</w:t>
      </w:r>
      <w:r>
        <w:rPr>
          <w:rStyle w:val="Strong"/>
        </w:rPr>
        <w:t xml:space="preserve"> be in.</w:t>
      </w:r>
      <w:r>
        <w:rPr/>
        <w:t xml:space="preserve"> Not happy, not sad, not skeptical, not believing—none of that. I shouldn’t analyze the guide and ask, </w:t>
      </w:r>
      <w:r>
        <w:rPr>
          <w:rStyle w:val="Emphasis"/>
        </w:rPr>
        <w:t>"What am I supposed to feel here? Should I believe this part? Should I doubt that part? How should I react to these words?"</w:t>
      </w:r>
      <w:r>
        <w:rPr/>
        <w:t xml:space="preserve"> That approach—trying to manually configure my state—was the problem. It never worked.</w:t>
      </w:r>
    </w:p>
    <w:p>
      <w:pPr>
        <w:pStyle w:val="BodyText"/>
        <w:bidi w:val="0"/>
        <w:jc w:val="start"/>
        <w:rPr/>
      </w:pPr>
      <w:r>
        <w:rPr/>
        <w:t>Instead, the correct way was simply:</w:t>
        <w:br/>
      </w:r>
      <w:r>
        <w:rPr>
          <w:rStyle w:val="Strong"/>
        </w:rPr>
        <w:t>There is a guide. And whatever state my mind naturally settles into with that guide—that’s the state I’m in.</w:t>
      </w:r>
    </w:p>
    <w:p>
      <w:pPr>
        <w:pStyle w:val="BodyText"/>
        <w:bidi w:val="0"/>
        <w:jc w:val="start"/>
        <w:rPr/>
      </w:pPr>
      <w:r>
        <w:rPr/>
        <w:t>No interference. No trying to "understand" or "decide" what the state should be. Just the guide, and the state that emerges from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It Works: The Mind Self-Adjusts</w:t>
      </w:r>
    </w:p>
    <w:p>
      <w:pPr>
        <w:pStyle w:val="BodyText"/>
        <w:bidi w:val="0"/>
        <w:jc w:val="start"/>
        <w:rPr/>
      </w:pPr>
      <w:r>
        <w:rPr/>
        <w:t xml:space="preserve">When I stop trying to control it, my brain </w:t>
      </w:r>
      <w:r>
        <w:rPr>
          <w:rStyle w:val="Emphasis"/>
        </w:rPr>
        <w:t>automatically</w:t>
      </w:r>
      <w:r>
        <w:rPr/>
        <w:t xml:space="preserve"> adjusts. It’s like this: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guide contains lines about meaning, about not being able to believe in things because I can’t prove them.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Because those lines exist, my mind </w:t>
      </w:r>
      <w:r>
        <w:rPr>
          <w:rStyle w:val="Emphasis"/>
        </w:rPr>
        <w:t>stops obsessing</w:t>
      </w:r>
      <w:r>
        <w:rPr/>
        <w:t xml:space="preserve"> over the meaning of words. It stops pulling at those thoughts.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have to </w:t>
      </w:r>
      <w:r>
        <w:rPr>
          <w:rStyle w:val="Emphasis"/>
        </w:rPr>
        <w:t>tell</w:t>
      </w:r>
      <w:r>
        <w:rPr/>
        <w:t xml:space="preserve"> myself, </w:t>
      </w:r>
      <w:r>
        <w:rPr>
          <w:rStyle w:val="Emphasis"/>
        </w:rPr>
        <w:t>"Don’t think about meaning!"</w:t>
      </w:r>
      <w:r>
        <w:rPr/>
        <w:t xml:space="preserve">—that would be interference again. The mind just… stops doing it. On its own. </w:t>
      </w:r>
    </w:p>
    <w:p>
      <w:pPr>
        <w:pStyle w:val="BodyText"/>
        <w:bidi w:val="0"/>
        <w:jc w:val="start"/>
        <w:rPr/>
      </w:pPr>
      <w:r>
        <w:rPr/>
        <w:t xml:space="preserve">It’s similar to how I once "opened" belief in emotions. I didn’t </w:t>
      </w:r>
      <w:r>
        <w:rPr>
          <w:rStyle w:val="Emphasis"/>
        </w:rPr>
        <w:t>do</w:t>
      </w:r>
      <w:r>
        <w:rPr/>
        <w:t xml:space="preserve"> anything—I just had the thought, </w:t>
      </w:r>
      <w:r>
        <w:rPr>
          <w:rStyle w:val="Emphasis"/>
        </w:rPr>
        <w:t>"I can’t believe my emotions because [reason],"</w:t>
      </w:r>
      <w:r>
        <w:rPr/>
        <w:t xml:space="preserve"> and instantly, my belief in them vanished. No effort. No forcing. The mind reacted to the statement </w:t>
      </w:r>
      <w:r>
        <w:rPr>
          <w:rStyle w:val="Emphasis"/>
        </w:rPr>
        <w:t>by itself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The same happens here: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guide exists.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mind responds to it in a certain way.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meddle. I don’t add extra instructions like, "Now feel this way" or "Don’t think about that."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resulting state is whatever emerges naturally.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And that state? It’s the one where my eye doesn’t hurt. Where I’m not constantly analyzing, not forcing disbelief, not straining to "get it right." It just… </w:t>
      </w:r>
      <w:r>
        <w:rPr>
          <w:rStyle w:val="Emphasis"/>
        </w:rPr>
        <w:t>is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Mistake: Trying to "Design" the State</w:t>
      </w:r>
    </w:p>
    <w:p>
      <w:pPr>
        <w:pStyle w:val="BodyText"/>
        <w:bidi w:val="0"/>
        <w:jc w:val="start"/>
        <w:rPr/>
      </w:pPr>
      <w:r>
        <w:rPr/>
        <w:t xml:space="preserve">The wrong approach—the one that fails every time—is when I try to </w:t>
      </w:r>
      <w:r>
        <w:rPr>
          <w:rStyle w:val="Emphasis"/>
        </w:rPr>
        <w:t>construct</w:t>
      </w:r>
      <w:r>
        <w:rPr/>
        <w:t xml:space="preserve"> the state myself. For example: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"Okay, the guide says I can’t believe in meanings because I can’t prove them. So I need to act like I don’t believe in meanings. How would that feel? What would I stop doing? What would I start doing?"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need to visualize myself not believing. I need to imagine how a person who doesn’t believe in meanings would think."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This is a dead end. Why?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It leads to a terrible state.</w:t>
      </w:r>
      <w:r>
        <w:rPr/>
        <w:t xml:space="preserve"> Either I end up feeling like a "vegetable"—completely detached, staring into nothingness—or I force myself to believe in something, which isn’t sustainable.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It’s based on imagination, not reality.</w:t>
      </w:r>
      <w:r>
        <w:rPr/>
        <w:t xml:space="preserve"> I’m trying to solve the problem by </w:t>
      </w:r>
      <w:r>
        <w:rPr>
          <w:rStyle w:val="Emphasis"/>
        </w:rPr>
        <w:t>picturing</w:t>
      </w:r>
      <w:r>
        <w:rPr/>
        <w:t xml:space="preserve"> words and their meanings, by </w:t>
      </w:r>
      <w:r>
        <w:rPr>
          <w:rStyle w:val="Emphasis"/>
        </w:rPr>
        <w:t>applying</w:t>
      </w:r>
      <w:r>
        <w:rPr/>
        <w:t xml:space="preserve"> concepts to myself. But that’s exactly what causes the pain in my eye and the bad states.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It’s artificial.</w:t>
      </w:r>
      <w:r>
        <w:rPr/>
        <w:t xml:space="preserve"> The state I’m in shouldn’t come from me </w:t>
      </w:r>
      <w:r>
        <w:rPr>
          <w:rStyle w:val="Emphasis"/>
        </w:rPr>
        <w:t>deciding</w:t>
      </w:r>
      <w:r>
        <w:rPr/>
        <w:t xml:space="preserve"> how to feel. It should come from the mind’s </w:t>
      </w:r>
      <w:r>
        <w:rPr>
          <w:rStyle w:val="Emphasis"/>
        </w:rPr>
        <w:t>natural</w:t>
      </w:r>
      <w:r>
        <w:rPr/>
        <w:t xml:space="preserve"> reaction to the guide. </w:t>
      </w:r>
    </w:p>
    <w:p>
      <w:pPr>
        <w:pStyle w:val="BodyText"/>
        <w:bidi w:val="0"/>
        <w:jc w:val="start"/>
        <w:rPr/>
      </w:pPr>
      <w:r>
        <w:rPr/>
        <w:t xml:space="preserve">The only way out of the bad states is to </w:t>
      </w:r>
      <w:r>
        <w:rPr>
          <w:rStyle w:val="Strong"/>
        </w:rPr>
        <w:t>stop assigning meaning to words at all</w:t>
      </w:r>
      <w:r>
        <w:rPr/>
        <w:t xml:space="preserve">. But if I write myself instructions like, </w:t>
      </w:r>
      <w:r>
        <w:rPr>
          <w:rStyle w:val="Emphasis"/>
        </w:rPr>
        <w:t>"Don’t think about meaning!"</w:t>
      </w:r>
      <w:r>
        <w:rPr/>
        <w:t xml:space="preserve">—well, now I’m </w:t>
      </w:r>
      <w:r>
        <w:rPr>
          <w:rStyle w:val="Emphasis"/>
        </w:rPr>
        <w:t>thinking about meaning again</w:t>
      </w:r>
      <w:r>
        <w:rPr/>
        <w:t>, just in a different way. I’m back in the cycle.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Solution: No Interference</w:t>
      </w:r>
    </w:p>
    <w:p>
      <w:pPr>
        <w:pStyle w:val="BodyText"/>
        <w:bidi w:val="0"/>
        <w:jc w:val="start"/>
        <w:rPr/>
      </w:pPr>
      <w:r>
        <w:rPr/>
        <w:t>The working method is brutally simple: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 is a guide.</w:t>
      </w:r>
      <w:r>
        <w:rPr/>
        <w:t xml:space="preserve"> It’s a set of statements (e.g., </w:t>
      </w:r>
      <w:r>
        <w:rPr>
          <w:rStyle w:val="Emphasis"/>
        </w:rPr>
        <w:t>"I can’t believe in meanings because I can’t prove them"</w:t>
      </w:r>
      <w:r>
        <w:rPr/>
        <w:t xml:space="preserve">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nothing with it.</w:t>
      </w:r>
      <w:r>
        <w:rPr/>
        <w:t xml:space="preserve"> No analysis. No "applying" it. No trying to figure out how to feel.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mind reacts.</w:t>
      </w:r>
      <w:r>
        <w:rPr/>
        <w:t xml:space="preserve"> It settles into a state—</w:t>
      </w:r>
      <w:r>
        <w:rPr>
          <w:rStyle w:val="Emphasis"/>
        </w:rPr>
        <w:t>whatever state that is</w:t>
      </w:r>
      <w:r>
        <w:rPr/>
        <w:t xml:space="preserve">—without me directing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That’s the state I’m in.</w:t>
      </w:r>
      <w:r>
        <w:rPr/>
        <w:t xml:space="preserve"> No questions asked. </w:t>
      </w:r>
    </w:p>
    <w:p>
      <w:pPr>
        <w:pStyle w:val="BodyText"/>
        <w:bidi w:val="0"/>
        <w:jc w:val="start"/>
        <w:rPr/>
      </w:pPr>
      <w:r>
        <w:rPr/>
        <w:t xml:space="preserve">This is the </w:t>
      </w:r>
      <w:r>
        <w:rPr>
          <w:rStyle w:val="Emphasis"/>
        </w:rPr>
        <w:t>only</w:t>
      </w:r>
      <w:r>
        <w:rPr/>
        <w:t xml:space="preserve"> way to avoid the bad states. Because: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If I add extra steps (</w:t>
      </w:r>
      <w:r>
        <w:rPr>
          <w:rStyle w:val="Emphasis"/>
        </w:rPr>
        <w:t>"Now don’t think about X!"</w:t>
      </w:r>
      <w:r>
        <w:rPr/>
        <w:t xml:space="preserve">), I’m still </w:t>
      </w:r>
      <w:r>
        <w:rPr>
          <w:rStyle w:val="Emphasis"/>
        </w:rPr>
        <w:t>thinking about X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try to "embody" the guide, I’m still </w:t>
      </w:r>
      <w:r>
        <w:rPr>
          <w:rStyle w:val="Emphasis"/>
        </w:rPr>
        <w:t>using my imagination</w:t>
      </w:r>
      <w:r>
        <w:rPr/>
        <w:t xml:space="preserve">, which pulls me into painful mental loops.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I just… let the guide exist, and let my mind respond, then the state arises </w:t>
      </w:r>
      <w:r>
        <w:rPr>
          <w:rStyle w:val="Emphasis"/>
        </w:rPr>
        <w:t>without effort</w:t>
      </w:r>
      <w:r>
        <w:rPr/>
        <w:t xml:space="preserve">. And in that state, my eye doesn’t hurt. I’m not analyzing. I’m just… present.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Works (And the Old Way Didn’t)</w:t>
      </w:r>
    </w:p>
    <w:p>
      <w:pPr>
        <w:pStyle w:val="BodyText"/>
        <w:bidi w:val="0"/>
        <w:jc w:val="start"/>
        <w:rPr/>
      </w:pPr>
      <w:r>
        <w:rPr/>
        <w:t xml:space="preserve">Before, my guide was different. It </w:t>
      </w:r>
      <w:r>
        <w:rPr>
          <w:rStyle w:val="Emphasis"/>
        </w:rPr>
        <w:t>didn’t</w:t>
      </w:r>
      <w:r>
        <w:rPr/>
        <w:t xml:space="preserve"> include the idea that meanings are unprovable. I still had faith in words, in descriptions, in the guide itself. That gave me a kind of high—belief feels good—but my eye still hurt because I was still </w:t>
      </w:r>
      <w:r>
        <w:rPr>
          <w:rStyle w:val="Emphasis"/>
        </w:rPr>
        <w:t>engaged</w:t>
      </w:r>
      <w:r>
        <w:rPr/>
        <w:t xml:space="preserve"> with the meanings.</w:t>
      </w:r>
    </w:p>
    <w:p>
      <w:pPr>
        <w:pStyle w:val="BodyText"/>
        <w:bidi w:val="0"/>
        <w:jc w:val="start"/>
        <w:rPr/>
      </w:pPr>
      <w:r>
        <w:rPr/>
        <w:t>Now, the guide includes:</w:t>
        <w:br/>
      </w:r>
      <w:r>
        <w:rPr>
          <w:rStyle w:val="Emphasis"/>
        </w:rPr>
        <w:t>"Meanings are unprovable. Words don’t inherently mean anything."</w:t>
      </w:r>
    </w:p>
    <w:p>
      <w:pPr>
        <w:pStyle w:val="BodyText"/>
        <w:bidi w:val="0"/>
        <w:jc w:val="start"/>
        <w:rPr/>
      </w:pPr>
      <w:r>
        <w:rPr/>
        <w:t xml:space="preserve">And when I don’t interfere, my mind reacts by… not obsessing over meanings. Not because I </w:t>
      </w:r>
      <w:r>
        <w:rPr>
          <w:rStyle w:val="Emphasis"/>
        </w:rPr>
        <w:t>told</w:t>
      </w:r>
      <w:r>
        <w:rPr/>
        <w:t xml:space="preserve"> it to, but because the guide’s structure makes that the natural response.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eye pain.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forced detachment.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struggling to "get it right."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Just a state that arises </w:t>
      </w:r>
      <w:r>
        <w:rPr>
          <w:rStyle w:val="Emphasis"/>
        </w:rPr>
        <w:t>by itself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Critical Error: Trying to "Solve" the Problem</w:t>
      </w:r>
    </w:p>
    <w:p>
      <w:pPr>
        <w:pStyle w:val="BodyText"/>
        <w:bidi w:val="0"/>
        <w:jc w:val="start"/>
        <w:rPr/>
      </w:pPr>
      <w:r>
        <w:rPr/>
        <w:t xml:space="preserve">The biggest mistake is thinking I need to </w:t>
      </w:r>
      <w:r>
        <w:rPr>
          <w:rStyle w:val="Emphasis"/>
        </w:rPr>
        <w:t>do</w:t>
      </w:r>
      <w:r>
        <w:rPr/>
        <w:t xml:space="preserve"> something to fix this. That I need to: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Figure out the "correct" state.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Visualize it.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Believe in it.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Force myself into it. </w:t>
      </w:r>
    </w:p>
    <w:p>
      <w:pPr>
        <w:pStyle w:val="BodyText"/>
        <w:bidi w:val="0"/>
        <w:jc w:val="start"/>
        <w:rPr/>
      </w:pPr>
      <w:r>
        <w:rPr/>
        <w:t xml:space="preserve">But that’s the problem. </w:t>
      </w:r>
      <w:r>
        <w:rPr>
          <w:rStyle w:val="Strong"/>
        </w:rPr>
        <w:t>The problem isn’t the state—it’s the act of trying to create one.</w:t>
      </w:r>
    </w:p>
    <w:p>
      <w:pPr>
        <w:pStyle w:val="BodyText"/>
        <w:bidi w:val="0"/>
        <w:jc w:val="start"/>
        <w:rPr/>
      </w:pPr>
      <w:r>
        <w:rPr/>
        <w:t xml:space="preserve">The guide isn’t a to-do list. It’s not a set of instructions for </w:t>
      </w:r>
      <w:r>
        <w:rPr>
          <w:rStyle w:val="Emphasis"/>
        </w:rPr>
        <w:t>me</w:t>
      </w:r>
      <w:r>
        <w:rPr/>
        <w:t xml:space="preserve"> to follow. It’s just… a guide. My mind reads it and responds. </w:t>
      </w:r>
      <w:r>
        <w:rPr>
          <w:rStyle w:val="Emphasis"/>
        </w:rPr>
        <w:t>That’s all.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Trust the Process</w:t>
      </w:r>
    </w:p>
    <w:p>
      <w:pPr>
        <w:pStyle w:val="BodyText"/>
        <w:bidi w:val="0"/>
        <w:jc w:val="start"/>
        <w:rPr/>
      </w:pPr>
      <w:r>
        <w:rPr/>
        <w:t xml:space="preserve">I don’t need to know </w:t>
      </w:r>
      <w:r>
        <w:rPr>
          <w:rStyle w:val="Emphasis"/>
        </w:rPr>
        <w:t>why</w:t>
      </w:r>
      <w:r>
        <w:rPr/>
        <w:t xml:space="preserve"> this works. I don’t need to understand the mechanics. All I know is: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interfere, it fails.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don’t, it works. </w:t>
      </w:r>
    </w:p>
    <w:p>
      <w:pPr>
        <w:pStyle w:val="BodyText"/>
        <w:bidi w:val="0"/>
        <w:jc w:val="start"/>
        <w:rPr/>
      </w:pPr>
      <w:r>
        <w:rPr/>
        <w:t>So I’ll keep testing it. For now, it’s the only thing that’s given me relief.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Key Takeaway (In the Author’s Words):</w:t>
      </w:r>
      <w:r>
        <w:rPr/>
        <w:br/>
      </w:r>
      <w:r>
        <w:rPr>
          <w:rStyle w:val="Emphasis"/>
        </w:rPr>
        <w:t>"There is a guide. Whatever state I end up in with it—that’s the state I’m in. No adjustments. No interference. Just the guide, and the mind’s natural response."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1130</Words>
  <Characters>5106</Characters>
  <CharactersWithSpaces>6156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2026-03-24T07:07:19Z</dcterms:created>
  <dc:creator/>
  <dc:description/>
  <dc:language>ru-RU</dc:language>
  <cp:lastModifiedBy/>
  <dcterms:modified xsi:type="dcterms:W3CDTF">2026-03-24T07:07:20Z</dcterms:modified>
  <cp:revision>2</cp:revision>
  <dc:subject/>
  <dc:title>Calibri</dc:title>
</cp:coreProperties>
</file>